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292A" w:rsidRPr="00990FF6" w:rsidRDefault="004A292A" w:rsidP="004A29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0" w:name="_GoBack"/>
      <w:r w:rsidRPr="00990FF6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 маркировке средствами идентификации лекарственных препаратов, поставляемых в Республику Казахстан</w:t>
      </w:r>
    </w:p>
    <w:bookmarkEnd w:id="0"/>
    <w:p w:rsidR="004A292A" w:rsidRPr="00990FF6" w:rsidRDefault="004A292A" w:rsidP="004A29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</w:p>
    <w:p w:rsidR="004A292A" w:rsidRPr="00990FF6" w:rsidRDefault="004A292A" w:rsidP="004A292A">
      <w:pPr>
        <w:pStyle w:val="a3"/>
      </w:pPr>
      <w:r w:rsidRPr="00990FF6">
        <w:t xml:space="preserve">Министерство по налогам и сборам сообщает, что в Республике Казахстан </w:t>
      </w:r>
      <w:r w:rsidRPr="00990FF6">
        <w:rPr>
          <w:b/>
        </w:rPr>
        <w:t>с 1 июля 2024 г.</w:t>
      </w:r>
      <w:r w:rsidRPr="00990FF6">
        <w:t xml:space="preserve"> расширяется перечень лекарственных препаратов, подлежащих маркировке средствами идентификации, с учетом положений </w:t>
      </w:r>
      <w:r w:rsidRPr="00990FF6">
        <w:rPr>
          <w:szCs w:val="30"/>
        </w:rPr>
        <w:t>Р</w:t>
      </w:r>
      <w:r w:rsidRPr="00990FF6">
        <w:t xml:space="preserve">ешения Совета Евразийской экономической комиссии (далее – ЕЭК) </w:t>
      </w:r>
      <w:r w:rsidRPr="00990FF6">
        <w:br/>
        <w:t xml:space="preserve">от 27.09.2023 № 108 «О маркировке лекарственных препаратов средствами идентификации» (далее – решение № 108), в соответствии с Правилами маркировки лекарственных средств и медицинских изделий, утвержденных Приказом Министра здравоохранения Республики Казахстан от 27 января 2021 года № КР ДСМ-11 «Об утверждении правил маркировки и прослеживаемости лекарственных средств и маркировки медицинских изделий» (далее – Правила). </w:t>
      </w:r>
    </w:p>
    <w:p w:rsidR="004A292A" w:rsidRPr="00990FF6" w:rsidRDefault="004A292A" w:rsidP="004A292A">
      <w:pPr>
        <w:pStyle w:val="a3"/>
      </w:pPr>
      <w:r w:rsidRPr="00990FF6">
        <w:t>Маркировке средствами идентификации с 01.07.2024 будут подлежать следующие лекарственные препараты:</w:t>
      </w:r>
    </w:p>
    <w:p w:rsidR="004A292A" w:rsidRPr="00990FF6" w:rsidRDefault="004A292A" w:rsidP="004A292A">
      <w:pPr>
        <w:pStyle w:val="a3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789"/>
        <w:gridCol w:w="7371"/>
      </w:tblGrid>
      <w:tr w:rsidR="004A292A" w:rsidRPr="00990FF6" w:rsidTr="001C2C2B">
        <w:trPr>
          <w:trHeight w:val="78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4A292A" w:rsidRPr="00990FF6" w:rsidRDefault="004A292A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4A292A" w:rsidRPr="00990FF6" w:rsidRDefault="004A292A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Код ТН ВЭД ЕАЭС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A292A" w:rsidRPr="00990FF6" w:rsidRDefault="004A292A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Наименование</w:t>
            </w:r>
          </w:p>
        </w:tc>
      </w:tr>
      <w:tr w:rsidR="004A292A" w:rsidRPr="00990FF6" w:rsidTr="001C2C2B">
        <w:trPr>
          <w:trHeight w:val="316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1704 90 550 0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пастилки от боли в горле и таблетки от кашля</w:t>
            </w:r>
          </w:p>
        </w:tc>
      </w:tr>
      <w:tr w:rsidR="004A292A" w:rsidRPr="00990FF6" w:rsidTr="001C2C2B">
        <w:trPr>
          <w:trHeight w:val="562"/>
          <w:jc w:val="center"/>
        </w:trPr>
        <w:tc>
          <w:tcPr>
            <w:tcW w:w="900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из 2106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пищевые продукты товарной позиции 2106, предназначенные для использования в медицинских целях</w:t>
            </w:r>
          </w:p>
        </w:tc>
      </w:tr>
      <w:tr w:rsidR="004A292A" w:rsidRPr="00990FF6" w:rsidTr="001C2C2B">
        <w:trPr>
          <w:trHeight w:val="300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из 2208 90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спиртовые настойки</w:t>
            </w:r>
          </w:p>
        </w:tc>
      </w:tr>
      <w:tr w:rsidR="004A292A" w:rsidRPr="00990FF6" w:rsidTr="001C2C2B">
        <w:trPr>
          <w:trHeight w:val="1829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из 3002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</w:t>
            </w:r>
            <w:proofErr w:type="spellStart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немодифицированные</w:t>
            </w:r>
            <w:proofErr w:type="spellEnd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</w:t>
            </w:r>
            <w:proofErr w:type="spellStart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немодифицированные</w:t>
            </w:r>
            <w:proofErr w:type="spellEnd"/>
          </w:p>
        </w:tc>
      </w:tr>
      <w:tr w:rsidR="004A292A" w:rsidRPr="00990FF6" w:rsidTr="001C2C2B">
        <w:trPr>
          <w:trHeight w:val="2119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3004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</w:t>
            </w:r>
            <w:proofErr w:type="spellStart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трансдермальных</w:t>
            </w:r>
            <w:proofErr w:type="spellEnd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систем) или в формы или упаковки для розничной продажи</w:t>
            </w:r>
          </w:p>
        </w:tc>
      </w:tr>
      <w:tr w:rsidR="004A292A" w:rsidRPr="00990FF6" w:rsidTr="001C2C2B">
        <w:trPr>
          <w:trHeight w:val="1035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3006 30 000 0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</w:tr>
      <w:tr w:rsidR="004A292A" w:rsidRPr="00990FF6" w:rsidTr="001C2C2B">
        <w:trPr>
          <w:trHeight w:val="780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3006 60 000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средства химические контрацептивные на основе гормонов, прочих соединений товарной позиции 2937 или спермицидов</w:t>
            </w:r>
          </w:p>
        </w:tc>
      </w:tr>
      <w:tr w:rsidR="004A292A" w:rsidRPr="00990FF6" w:rsidTr="001C2C2B">
        <w:trPr>
          <w:trHeight w:val="1545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3006 70 000 0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</w:tr>
      <w:tr w:rsidR="004A292A" w:rsidRPr="00990FF6" w:rsidTr="001C2C2B">
        <w:trPr>
          <w:trHeight w:val="525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из 3301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водные дистилляты или водные растворы эфирных масел</w:t>
            </w:r>
          </w:p>
        </w:tc>
      </w:tr>
      <w:tr w:rsidR="004A292A" w:rsidRPr="00990FF6" w:rsidTr="001C2C2B">
        <w:trPr>
          <w:trHeight w:val="780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из 3304, 3305, 3306, 3307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препараты товарных позиций 3304-3307, предназначенные для использования в медицинских целях</w:t>
            </w:r>
          </w:p>
        </w:tc>
      </w:tr>
      <w:tr w:rsidR="004A292A" w:rsidRPr="00990FF6" w:rsidTr="001C2C2B">
        <w:trPr>
          <w:trHeight w:val="780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из 3401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мыло или другие продукты товарной позиции 3401, содержащие медикаментозные добавки</w:t>
            </w:r>
          </w:p>
        </w:tc>
      </w:tr>
      <w:tr w:rsidR="004A292A" w:rsidRPr="00990FF6" w:rsidTr="001C2C2B">
        <w:trPr>
          <w:trHeight w:val="525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2207 10 000 0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спирт этиловый </w:t>
            </w:r>
            <w:proofErr w:type="spellStart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неденатурированный</w:t>
            </w:r>
            <w:proofErr w:type="spellEnd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с концентрацией спирта 80 </w:t>
            </w:r>
            <w:proofErr w:type="gramStart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об.%</w:t>
            </w:r>
            <w:proofErr w:type="gramEnd"/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или более</w:t>
            </w:r>
          </w:p>
        </w:tc>
      </w:tr>
      <w:tr w:rsidR="004A292A" w:rsidRPr="00990FF6" w:rsidTr="001C2C2B">
        <w:trPr>
          <w:trHeight w:val="300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3305 10 000 0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шампуни</w:t>
            </w:r>
          </w:p>
        </w:tc>
      </w:tr>
      <w:tr w:rsidR="004A292A" w:rsidRPr="00990FF6" w:rsidTr="001C2C2B">
        <w:trPr>
          <w:trHeight w:val="300"/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1789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3802 10 000 0</w:t>
            </w:r>
          </w:p>
        </w:tc>
        <w:tc>
          <w:tcPr>
            <w:tcW w:w="7371" w:type="dxa"/>
            <w:shd w:val="clear" w:color="auto" w:fill="auto"/>
            <w:vAlign w:val="bottom"/>
            <w:hideMark/>
          </w:tcPr>
          <w:p w:rsidR="004A292A" w:rsidRPr="00990FF6" w:rsidRDefault="004A292A" w:rsidP="001C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уголь активированный</w:t>
            </w:r>
          </w:p>
        </w:tc>
      </w:tr>
    </w:tbl>
    <w:p w:rsidR="004A292A" w:rsidRPr="00990FF6" w:rsidRDefault="004A292A" w:rsidP="004A292A">
      <w:pPr>
        <w:pStyle w:val="a3"/>
      </w:pPr>
    </w:p>
    <w:p w:rsidR="004A292A" w:rsidRPr="00990FF6" w:rsidRDefault="004A292A" w:rsidP="004A292A">
      <w:pPr>
        <w:pStyle w:val="a3"/>
      </w:pPr>
      <w:r w:rsidRPr="00990FF6">
        <w:t>В соответствии с частью второй пункта 5 главы 2 Правил маркировку лекарственных средств осуществляют участники оборота лекарственных средств. При этом под участниками оборота лекарственных средств понимаются в том числе иностранные производители лекарственных средств (часть третья пункта 5 главы 2 Правил). В соответствии с Правилами субъекты хозяйствования, экспортирующие лекарственные препараты в Республику Казахстан, получают коды маркировки у Единого оператора маркировки и прослеживаемости товаров – акционерного общества «</w:t>
      </w:r>
      <w:proofErr w:type="spellStart"/>
      <w:r w:rsidRPr="00990FF6">
        <w:t>Казахтелеком</w:t>
      </w:r>
      <w:proofErr w:type="spellEnd"/>
      <w:r w:rsidRPr="00990FF6">
        <w:t xml:space="preserve">». </w:t>
      </w:r>
    </w:p>
    <w:p w:rsidR="004A292A" w:rsidRPr="00990FF6" w:rsidRDefault="004A292A" w:rsidP="004A292A">
      <w:pPr>
        <w:pStyle w:val="a3"/>
        <w:rPr>
          <w:szCs w:val="30"/>
        </w:rPr>
      </w:pPr>
      <w:r w:rsidRPr="00990FF6">
        <w:t>Таким образом, при экспорте в Республику Казахстан лекарственных препаратов, поименованных выше, субъекты хозяйствования</w:t>
      </w:r>
      <w:r w:rsidRPr="00990FF6">
        <w:rPr>
          <w:szCs w:val="30"/>
        </w:rPr>
        <w:t xml:space="preserve"> </w:t>
      </w:r>
      <w:r w:rsidRPr="00990FF6">
        <w:rPr>
          <w:b/>
          <w:bCs/>
          <w:szCs w:val="30"/>
        </w:rPr>
        <w:t>самостоятельно маркируют лекарственные препараты,</w:t>
      </w:r>
      <w:r w:rsidRPr="00990FF6">
        <w:rPr>
          <w:szCs w:val="30"/>
        </w:rPr>
        <w:t xml:space="preserve"> </w:t>
      </w:r>
      <w:r w:rsidRPr="00990FF6">
        <w:rPr>
          <w:b/>
          <w:bCs/>
          <w:szCs w:val="30"/>
        </w:rPr>
        <w:t>без обращения в РУП «Издательство «</w:t>
      </w:r>
      <w:proofErr w:type="spellStart"/>
      <w:r w:rsidRPr="00990FF6">
        <w:rPr>
          <w:b/>
          <w:bCs/>
          <w:szCs w:val="30"/>
        </w:rPr>
        <w:t>Белбланкавыд</w:t>
      </w:r>
      <w:proofErr w:type="spellEnd"/>
      <w:r w:rsidRPr="00990FF6">
        <w:rPr>
          <w:b/>
          <w:bCs/>
          <w:szCs w:val="30"/>
        </w:rPr>
        <w:t>»</w:t>
      </w:r>
      <w:r w:rsidRPr="00990FF6">
        <w:rPr>
          <w:szCs w:val="30"/>
        </w:rPr>
        <w:t>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2A"/>
    <w:rsid w:val="004A292A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76DA-FA2A-45A6-9D4B-522EEF32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2A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4A292A"/>
    <w:rPr>
      <w:rFonts w:eastAsia="Times New Roman" w:cs="Times New Roman"/>
      <w:sz w:val="30"/>
      <w:szCs w:val="20"/>
      <w:lang w:eastAsia="ru-RU"/>
    </w:rPr>
  </w:style>
  <w:style w:type="character" w:customStyle="1" w:styleId="itemtext1">
    <w:name w:val="itemtext1"/>
    <w:basedOn w:val="a0"/>
    <w:rsid w:val="004A292A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2025-08-06T07:52:00Z</dcterms:created>
  <dcterms:modified xsi:type="dcterms:W3CDTF">2025-08-06T07:53:00Z</dcterms:modified>
</cp:coreProperties>
</file>